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3B71" w14:textId="77777777" w:rsidR="00A20636" w:rsidRDefault="00A20636" w:rsidP="00A20636">
      <w:pPr>
        <w:pStyle w:val="StandardWeb"/>
      </w:pPr>
      <w:r>
        <w:t>Liebe Mitglieder und Freund*innen des BUND RV Neckar-Alb,</w:t>
      </w:r>
    </w:p>
    <w:p w14:paraId="585959C2" w14:textId="79116AAD" w:rsidR="00A20636" w:rsidRDefault="00A20636" w:rsidP="00A20636">
      <w:pPr>
        <w:pStyle w:val="StandardWeb"/>
      </w:pPr>
      <w:r>
        <w:t xml:space="preserve">aktuelle Umweltthemen gibt´s zur Zeit mehr als Löwenzahnblüten auf mancher Fettwiese </w:t>
      </w:r>
      <w:r w:rsidR="0079282B">
        <w:t>–</w:t>
      </w:r>
      <w:r>
        <w:t xml:space="preserve"> </w:t>
      </w:r>
      <w:r w:rsidR="0079282B">
        <w:t>hier ein hoffentlich interessante Auswahl</w:t>
      </w:r>
      <w:r>
        <w:t>:</w:t>
      </w:r>
    </w:p>
    <w:p w14:paraId="76D53D1E" w14:textId="77777777" w:rsidR="00A20636" w:rsidRDefault="00A20636" w:rsidP="00A20636">
      <w:pPr>
        <w:pStyle w:val="StandardWeb"/>
      </w:pPr>
      <w:r>
        <w:rPr>
          <w:b/>
          <w:bCs/>
          <w:u w:val="single"/>
        </w:rPr>
        <w:t>Themen</w:t>
      </w:r>
    </w:p>
    <w:p w14:paraId="6D969956" w14:textId="77777777" w:rsidR="00A20636" w:rsidRDefault="00A20636" w:rsidP="00A20636">
      <w:pPr>
        <w:pStyle w:val="StandardWeb"/>
      </w:pPr>
      <w:r>
        <w:rPr>
          <w:u w:val="single"/>
        </w:rPr>
        <w:t xml:space="preserve">Setz -und Brutzeit: </w:t>
      </w:r>
      <w:r>
        <w:br/>
        <w:t xml:space="preserve">Immer wieder treffen in der BUND RV-Geschäftsstelle Hilferufe von Balkon- und Terassenbesitzer*innen ein, die unfreiwillig eine </w:t>
      </w:r>
      <w:r>
        <w:rPr>
          <w:b/>
          <w:bCs/>
          <w:i/>
          <w:iCs/>
        </w:rPr>
        <w:t>brütende Stockente</w:t>
      </w:r>
      <w:r>
        <w:t xml:space="preserve"> beherbergen. </w:t>
      </w:r>
      <w:hyperlink r:id="rId4" w:history="1">
        <w:r>
          <w:rPr>
            <w:rStyle w:val="Hyperlink"/>
          </w:rPr>
          <w:t>Hier</w:t>
        </w:r>
      </w:hyperlink>
      <w:r>
        <w:t xml:space="preserve"> der passende Tipp aus unserer Rubrik "Umweltberatung".</w:t>
      </w:r>
    </w:p>
    <w:p w14:paraId="458578BF" w14:textId="7D724C3C" w:rsidR="00A20636" w:rsidRDefault="00A20636" w:rsidP="00A20636">
      <w:pPr>
        <w:pStyle w:val="StandardWeb"/>
      </w:pPr>
      <w:r>
        <w:t xml:space="preserve">Ein weiterer, aktueller </w:t>
      </w:r>
      <w:hyperlink r:id="rId5" w:history="1">
        <w:r>
          <w:rPr>
            <w:rStyle w:val="Hyperlink"/>
          </w:rPr>
          <w:t>Umwelttipp</w:t>
        </w:r>
      </w:hyperlink>
      <w:r>
        <w:t xml:space="preserve"> zum Thema Nachwuchs bei Wildtieren wurde deshalb erstellt, weil Tierfreunde bei Reutlingen einen scheinbar verlassenen, </w:t>
      </w:r>
      <w:r>
        <w:rPr>
          <w:b/>
          <w:bCs/>
          <w:i/>
          <w:iCs/>
        </w:rPr>
        <w:t>jungen Feldhasen "gerettet"</w:t>
      </w:r>
      <w:r>
        <w:t xml:space="preserve"> haben. Der Hinweis in unserem April-Newsletter auf den Schutzbedarf von Bodenbrütern (</w:t>
      </w:r>
      <w:hyperlink r:id="rId6" w:history="1">
        <w:r>
          <w:rPr>
            <w:rStyle w:val="Hyperlink"/>
          </w:rPr>
          <w:t>dritter Beitrag</w:t>
        </w:r>
      </w:hyperlink>
      <w:r>
        <w:t xml:space="preserve"> von oben) ist natürliche ebenfalls noch aktuell. Gern weiterleiten!</w:t>
      </w:r>
    </w:p>
    <w:p w14:paraId="2C75FEA5" w14:textId="513D587B" w:rsidR="00A20636" w:rsidRDefault="00A20636" w:rsidP="00A20636">
      <w:pPr>
        <w:pStyle w:val="StandardWeb"/>
      </w:pPr>
      <w:r>
        <w:t xml:space="preserve">Für Alle, die sich fragen, ob es nicht lächerlich ist einzelne Kröten oder gar Regenwürmer zu retten, gibt es diesen lesenswerten </w:t>
      </w:r>
      <w:hyperlink r:id="rId7" w:history="1">
        <w:r>
          <w:rPr>
            <w:rStyle w:val="Hyperlink"/>
          </w:rPr>
          <w:t xml:space="preserve">Beitrag </w:t>
        </w:r>
      </w:hyperlink>
      <w:r>
        <w:t>in der Frankfurter Rundschau.</w:t>
      </w:r>
    </w:p>
    <w:p w14:paraId="45B6CFD1" w14:textId="77777777" w:rsidR="00A20636" w:rsidRDefault="00A20636" w:rsidP="00A20636">
      <w:pPr>
        <w:pStyle w:val="StandardWeb"/>
      </w:pPr>
      <w:r>
        <w:rPr>
          <w:u w:val="single"/>
        </w:rPr>
        <w:t>Vom einzelnen Tier zum Natur- und Umweltschutz:</w:t>
      </w:r>
      <w:r>
        <w:br/>
        <w:t>- Bei der</w:t>
      </w:r>
      <w:r>
        <w:rPr>
          <w:b/>
          <w:bCs/>
          <w:i/>
          <w:iCs/>
        </w:rPr>
        <w:t xml:space="preserve"> Förderung von Tourismus und Freizeit </w:t>
      </w:r>
      <w:r>
        <w:t xml:space="preserve">muss in sensiblen Gebieten auch dessen </w:t>
      </w:r>
      <w:r>
        <w:rPr>
          <w:b/>
          <w:bCs/>
          <w:i/>
          <w:iCs/>
        </w:rPr>
        <w:t>Betreuung und Lenkung</w:t>
      </w:r>
      <w:r>
        <w:t xml:space="preserve"> eingeplant werden. Das gilt nicht nur aber insbesondere für Modellregionen wie das UNESCO-Biosphärenreservat Schwäbische Alb. Deshalb haben die im Biosphärengebiet aktiven Naturschutzverbände </w:t>
      </w:r>
      <w:hyperlink r:id="rId8" w:history="1">
        <w:r>
          <w:rPr>
            <w:rStyle w:val="Hyperlink"/>
          </w:rPr>
          <w:t>dieses</w:t>
        </w:r>
      </w:hyperlink>
      <w:hyperlink r:id="rId9" w:history="1">
        <w:r>
          <w:rPr>
            <w:rStyle w:val="Hyperlink"/>
            <w:b/>
            <w:bCs/>
            <w:i/>
            <w:iCs/>
          </w:rPr>
          <w:t xml:space="preserve"> Forderungspapier</w:t>
        </w:r>
      </w:hyperlink>
      <w:r>
        <w:t xml:space="preserve"> verfasst.</w:t>
      </w:r>
    </w:p>
    <w:p w14:paraId="114F5088" w14:textId="77777777" w:rsidR="00A20636" w:rsidRDefault="00A20636" w:rsidP="00A20636">
      <w:pPr>
        <w:pStyle w:val="StandardWeb"/>
      </w:pPr>
      <w:r>
        <w:t xml:space="preserve">Wie vom BUND bereits letztes Frühjahr </w:t>
      </w:r>
      <w:hyperlink r:id="rId10" w:history="1">
        <w:r>
          <w:rPr>
            <w:rStyle w:val="Hyperlink"/>
          </w:rPr>
          <w:t>gefordert</w:t>
        </w:r>
      </w:hyperlink>
      <w:r>
        <w:t xml:space="preserve">, werden zukünftig nicht nur im Biosphärengebiet und in Nationalparks  (sowie im Naturpark "Obere Donau) </w:t>
      </w:r>
      <w:r>
        <w:rPr>
          <w:b/>
          <w:bCs/>
          <w:i/>
          <w:iCs/>
        </w:rPr>
        <w:t xml:space="preserve">Ranger*innen </w:t>
      </w:r>
      <w:r>
        <w:t xml:space="preserve">unterwegs sein sondern auch in </w:t>
      </w:r>
      <w:hyperlink r:id="rId11" w:history="1">
        <w:r>
          <w:rPr>
            <w:rStyle w:val="Hyperlink"/>
            <w:b/>
            <w:bCs/>
            <w:i/>
            <w:iCs/>
          </w:rPr>
          <w:t>Naturparks</w:t>
        </w:r>
      </w:hyperlink>
      <w:r>
        <w:t>. Sicherlich nicht genug für die zahlreichen "Hotspots" - aber ein Anfang ist gemacht.</w:t>
      </w:r>
    </w:p>
    <w:p w14:paraId="2AD12F73" w14:textId="77777777" w:rsidR="00A20636" w:rsidRDefault="00A20636" w:rsidP="00A20636">
      <w:pPr>
        <w:pStyle w:val="StandardWeb"/>
      </w:pPr>
      <w:r>
        <w:t xml:space="preserve">- Sogenannte </w:t>
      </w:r>
      <w:r>
        <w:rPr>
          <w:b/>
          <w:bCs/>
          <w:i/>
          <w:iCs/>
        </w:rPr>
        <w:t>Kleinstrukturen</w:t>
      </w:r>
      <w:r>
        <w:t xml:space="preserve"> wie Holzhaufen, schmale Säume oder temporäre Gewässer werden leicht übersehen und sind auch schnell beseitigt, vor allem, wenn sie "unordentlich" wirken. Dabei können sie wichtige und interessante Biotop-Trittsteine oder Vernetzungselemente für Insekten, Reptilien und andere Tiere darstellen und oftmals ohne großen Aufwand angelegt bzw. gepflegt werden. Bruno Lorinsers </w:t>
      </w:r>
      <w:hyperlink r:id="rId12" w:history="1">
        <w:r>
          <w:rPr>
            <w:rStyle w:val="Hyperlink"/>
          </w:rPr>
          <w:t>Präsentation</w:t>
        </w:r>
      </w:hyperlink>
      <w:r>
        <w:t xml:space="preserve"> zu diesem Thema (im Rahmen der "Blühenden Naturparke") ist unterhaltsam und lehrreich!</w:t>
      </w:r>
    </w:p>
    <w:p w14:paraId="3616118A" w14:textId="77777777" w:rsidR="00A20636" w:rsidRDefault="00A20636" w:rsidP="00A20636">
      <w:pPr>
        <w:pStyle w:val="StandardWeb"/>
      </w:pPr>
      <w:r>
        <w:t xml:space="preserve">- Es hilft wenig, Kleinstrukturen zu erhalten, wenn der </w:t>
      </w:r>
      <w:r>
        <w:rPr>
          <w:b/>
          <w:bCs/>
          <w:i/>
          <w:iCs/>
        </w:rPr>
        <w:t>Flächenfraß im Großen</w:t>
      </w:r>
      <w:r>
        <w:t xml:space="preserve"> fast ungebremst weiterläuft. Dieser </w:t>
      </w:r>
      <w:hyperlink r:id="rId13" w:history="1">
        <w:r>
          <w:rPr>
            <w:rStyle w:val="Hyperlink"/>
          </w:rPr>
          <w:t>Zeitungsbericht</w:t>
        </w:r>
      </w:hyperlink>
      <w:r>
        <w:t xml:space="preserve"> beschreibt gut die auch in unserem Newsletter schon mehrfach aufgegriffene Problematik des</w:t>
      </w:r>
      <w:r>
        <w:rPr>
          <w:b/>
          <w:bCs/>
          <w:i/>
          <w:iCs/>
        </w:rPr>
        <w:t xml:space="preserve"> §13b BauGB</w:t>
      </w:r>
      <w:r>
        <w:t>, die Hilflosigkeit der oberen Raumordnungsbehörde und das schwer verständliche Abstimmungsverhalten der Grün(!)-geführten Landesregierung. Der im Bericht erwähnte Gerhard Maluck ist seit vielen Jahren bei LNV und BUND aktiv.</w:t>
      </w:r>
      <w:r>
        <w:br/>
        <w:t xml:space="preserve">Der Bundestag zementierte im "Gesetz zur Mobilisierung von Bauland" vor einigen Tagen diesen Paragraphen und damit die Möglichkeit zur Baulanderschließung ohne verpflichtenden Umweltausgleich.  </w:t>
      </w:r>
      <w:hyperlink r:id="rId14" w:history="1">
        <w:r>
          <w:rPr>
            <w:rStyle w:val="Hyperlink"/>
          </w:rPr>
          <w:t>Hier</w:t>
        </w:r>
      </w:hyperlink>
      <w:r>
        <w:t xml:space="preserve"> die Details.</w:t>
      </w:r>
    </w:p>
    <w:p w14:paraId="07ABAEE8" w14:textId="44A291D8" w:rsidR="00A20636" w:rsidRDefault="00A20636" w:rsidP="00A20636">
      <w:pPr>
        <w:pStyle w:val="StandardWeb"/>
      </w:pPr>
      <w:r>
        <w:t xml:space="preserve">- </w:t>
      </w:r>
      <w:r>
        <w:rPr>
          <w:b/>
          <w:bCs/>
          <w:i/>
          <w:iCs/>
        </w:rPr>
        <w:t>Kollateralschäden beim Bau:</w:t>
      </w:r>
      <w:r>
        <w:t xml:space="preserve"> Einer der großen Landschaftszerschneider- und zerstörer ist der Straßenbau. Widerrechtlich und bedauerlich, wenn dabei, wie bei der B28-Baustelle bei </w:t>
      </w:r>
      <w:r>
        <w:lastRenderedPageBreak/>
        <w:t>Kiebingen, ungeplant eine FFH-Mähwiese, A-Qualität (s. Foto) oder andere Schutzgüter z. B. durch Baufahrzeuge geschädigt werden. Nicht akzeptabel ist es, wenn sich der staatliche Bauträger (bei dem versehentliche Verstöße gegen Natur- und Artenschutzauflagen noch weniger nachvollziehbar sind als bei privaten Bauträgern) nach einem Hinweis durch den BUND damit herausredet, dass man nicht "permanent und lückenlos" überwachen könne. Das nicht - aber bei</w:t>
      </w:r>
      <w:r w:rsidR="00F31DA5">
        <w:t xml:space="preserve"> </w:t>
      </w:r>
      <w:r>
        <w:t>millionenschweren Straßenbauprojekten sollte zumindest an (hinsichtlich Arten- und Biotopschutz, Gewässerschutz,</w:t>
      </w:r>
      <w:r w:rsidR="00F31DA5">
        <w:t xml:space="preserve"> </w:t>
      </w:r>
      <w:r>
        <w:t xml:space="preserve">...) sensiblen Stellen ein kleiner Anteil für eine ökologische Baubegleitung einkalkuliert werden um nicht mehr Schäden zu verursachen als genehmigt. </w:t>
      </w:r>
    </w:p>
    <w:p w14:paraId="6061B09A" w14:textId="77777777" w:rsidR="00A20636" w:rsidRDefault="00A20636" w:rsidP="00A20636">
      <w:pPr>
        <w:pStyle w:val="StandardWeb"/>
      </w:pPr>
      <w:r>
        <w:t>Zu den genehmigten Kollateralschäden des Autobahn- und Bundesstraßenbaus gehören die Erschließung bzw. Erweiterung von Gewerbegebieten an LKW-freundlichen Auf- und Abfahrten wie hier (s. Foto) im Gewerbegebiet von Tübingen-Bühl.</w:t>
      </w:r>
    </w:p>
    <w:p w14:paraId="1EC0F83D" w14:textId="77777777" w:rsidR="00A20636" w:rsidRDefault="00A20636" w:rsidP="00A20636">
      <w:pPr>
        <w:pStyle w:val="StandardWeb"/>
      </w:pPr>
      <w:r>
        <w:t>Meist weniger gravierend aber dafür häufiger wird der Baumschutz oder der Artenschutz mangels</w:t>
      </w:r>
      <w:r>
        <w:rPr>
          <w:b/>
          <w:bCs/>
          <w:i/>
          <w:iCs/>
        </w:rPr>
        <w:t xml:space="preserve"> Baukontrolle im Siedlungsbau</w:t>
      </w:r>
      <w:r>
        <w:t xml:space="preserve"> missachtet, wie es bei diesem Baum (s. Foto) in der Tübinger Südstadt der Fall ist, der laut Bebauungsplan zu erhalten gewesen wäre. Immerhin ist ein Ersatzpflanzung - hoffentlich nicht mit einem flächensparenden Zwergbäumchen - vorgesehen.</w:t>
      </w:r>
    </w:p>
    <w:p w14:paraId="6BFFEC09" w14:textId="77777777" w:rsidR="00A20636" w:rsidRDefault="00A20636" w:rsidP="00A20636">
      <w:pPr>
        <w:pStyle w:val="StandardWeb"/>
      </w:pPr>
      <w:r>
        <w:t>Da die ökologische Baubegleitung bei Bau- und Sanierungsmaßnahmen leider immer wieder vernachlässigt wird, derartige Fälle der Unteren Naturschutzbehörde (gern mit CC an den BUND RV Neckar-Alb) melden! Vielleicht ist dann noch etwas zu retten bzw. zumindest wieder gutzumachen.</w:t>
      </w:r>
    </w:p>
    <w:p w14:paraId="540F1818" w14:textId="29CBC374" w:rsidR="00A20636" w:rsidRDefault="00A20636" w:rsidP="00A20636">
      <w:pPr>
        <w:pStyle w:val="StandardWeb"/>
      </w:pPr>
      <w:r>
        <w:rPr>
          <w:u w:val="single"/>
        </w:rPr>
        <w:t>Mobilitätswende und Klimaschutz:</w:t>
      </w:r>
      <w:r>
        <w:rPr>
          <w:u w:val="single"/>
        </w:rPr>
        <w:br/>
      </w:r>
      <w:r>
        <w:t xml:space="preserve">- Der BUND RV Neckar-Alb hält die </w:t>
      </w:r>
      <w:r>
        <w:rPr>
          <w:b/>
          <w:bCs/>
          <w:i/>
          <w:iCs/>
        </w:rPr>
        <w:t xml:space="preserve">Regionalstadtbahn inklusive der geplanten Innenstadtstrecken (ISS) </w:t>
      </w:r>
      <w:r>
        <w:t xml:space="preserve">in Tübingen und Reutlingen für einen wichtigen Beitrag zur regionalen Mobilitätswende. Im seiner vor wenigen Tagen veröffentlichten </w:t>
      </w:r>
      <w:hyperlink r:id="rId15" w:history="1">
        <w:r>
          <w:rPr>
            <w:rStyle w:val="Hyperlink"/>
          </w:rPr>
          <w:t xml:space="preserve">Pressemitteilung </w:t>
        </w:r>
      </w:hyperlink>
      <w:r>
        <w:t xml:space="preserve">bezieht er Stellung zu den von Gegner*innen hochgerechneten </w:t>
      </w:r>
      <w:r>
        <w:rPr>
          <w:b/>
          <w:bCs/>
          <w:i/>
          <w:iCs/>
        </w:rPr>
        <w:t>Treibhausgasemissionen</w:t>
      </w:r>
      <w:r>
        <w:t>.</w:t>
      </w:r>
      <w:r>
        <w:br/>
        <w:t xml:space="preserve">Ergänzend ein Vergleich zu den angeblich zu hohen </w:t>
      </w:r>
      <w:r>
        <w:rPr>
          <w:b/>
          <w:bCs/>
          <w:i/>
          <w:iCs/>
        </w:rPr>
        <w:t>Kosten</w:t>
      </w:r>
      <w:r>
        <w:t xml:space="preserve"> der ISS in Tübingen in Höhe von (kalkulierten) 200 Mio €: Allein für den Tunnel der geplanten B27neu bei Tübingen mit einer Länge von 2,3 km werden rund 340 Mio € veranschlagt!</w:t>
      </w:r>
    </w:p>
    <w:p w14:paraId="621C3040" w14:textId="09160832" w:rsidR="00A20636" w:rsidRDefault="00A20636" w:rsidP="00A20636">
      <w:pPr>
        <w:pStyle w:val="StandardWeb"/>
      </w:pPr>
      <w:r>
        <w:t xml:space="preserve">- Die Förderung des öffentlichen Personenverkehrs und die Zurückdrängung des motorisierten Individualverkehrs ist unsozial, ungerecht und wirtschaftsschädigend? - Zu diesen Behauptungen hat ein Bündnis aus Umwelt- und Sozialverbänden die lesenswerte </w:t>
      </w:r>
      <w:hyperlink r:id="rId16" w:history="1">
        <w:r>
          <w:rPr>
            <w:rStyle w:val="Hyperlink"/>
          </w:rPr>
          <w:t>Publikation </w:t>
        </w:r>
      </w:hyperlink>
      <w:r>
        <w:t xml:space="preserve"> </w:t>
      </w:r>
      <w:r>
        <w:rPr>
          <w:b/>
          <w:bCs/>
          <w:i/>
          <w:iCs/>
        </w:rPr>
        <w:t xml:space="preserve">"Wie wir das Klima schützen und eine sozial gerechte Mobilitätswende umsetzen können" </w:t>
      </w:r>
      <w:r>
        <w:t>veröffentlicht.</w:t>
      </w:r>
    </w:p>
    <w:p w14:paraId="6E73F7CA" w14:textId="77777777" w:rsidR="00A20636" w:rsidRDefault="00A20636" w:rsidP="00A20636">
      <w:pPr>
        <w:pStyle w:val="StandardWeb"/>
      </w:pPr>
      <w:r>
        <w:t>- Die Stadt Tübingen führt noch bis zum 18. Mai ein</w:t>
      </w:r>
      <w:hyperlink r:id="rId17" w:history="1">
        <w:r>
          <w:rPr>
            <w:rStyle w:val="Hyperlink"/>
            <w:b/>
            <w:bCs/>
            <w:i/>
            <w:iCs/>
          </w:rPr>
          <w:t xml:space="preserve"> Befragung</w:t>
        </w:r>
      </w:hyperlink>
      <w:r>
        <w:t xml:space="preserve"> </w:t>
      </w:r>
      <w:r>
        <w:rPr>
          <w:b/>
          <w:bCs/>
          <w:i/>
          <w:iCs/>
        </w:rPr>
        <w:t>zum Bereich "Wärme"</w:t>
      </w:r>
      <w:r>
        <w:t xml:space="preserve"> im Rahmen ihres Klimaschutzprogramms durch. Hier (nochmals) die </w:t>
      </w:r>
      <w:hyperlink r:id="rId18" w:history="1">
        <w:r>
          <w:rPr>
            <w:rStyle w:val="Hyperlink"/>
          </w:rPr>
          <w:t>Stellungnahme</w:t>
        </w:r>
      </w:hyperlink>
      <w:r>
        <w:t xml:space="preserve"> des BUND zum Klimaschutzprogramm (auch zum Wärmesektor).</w:t>
      </w:r>
    </w:p>
    <w:p w14:paraId="71F5F9D7" w14:textId="77777777" w:rsidR="00A20636" w:rsidRDefault="00A20636" w:rsidP="00A20636">
      <w:pPr>
        <w:pStyle w:val="StandardWeb"/>
      </w:pPr>
      <w:r>
        <w:rPr>
          <w:b/>
          <w:bCs/>
          <w:u w:val="single"/>
        </w:rPr>
        <w:t>Termine</w:t>
      </w:r>
      <w:r>
        <w:rPr>
          <w:b/>
          <w:bCs/>
        </w:rPr>
        <w:br/>
      </w:r>
      <w:r>
        <w:t xml:space="preserve">Details werden </w:t>
      </w:r>
      <w:hyperlink r:id="rId19" w:history="1">
        <w:r>
          <w:rPr>
            <w:rStyle w:val="Hyperlink"/>
          </w:rPr>
          <w:t>hier</w:t>
        </w:r>
      </w:hyperlink>
      <w:r>
        <w:rPr>
          <w:b/>
          <w:bCs/>
        </w:rPr>
        <w:t xml:space="preserve"> </w:t>
      </w:r>
      <w:r>
        <w:t>eingestellt, sobald bekannt</w:t>
      </w:r>
      <w:r>
        <w:rPr>
          <w:b/>
          <w:bCs/>
        </w:rPr>
        <w:t>.</w:t>
      </w:r>
    </w:p>
    <w:p w14:paraId="047E97E2" w14:textId="77777777" w:rsidR="00A20636" w:rsidRDefault="00A20636" w:rsidP="00A20636">
      <w:pPr>
        <w:pStyle w:val="StandardWeb"/>
      </w:pPr>
      <w:r>
        <w:rPr>
          <w:b/>
          <w:bCs/>
        </w:rPr>
        <w:t xml:space="preserve">- Dienstag, 18. Mai    </w:t>
      </w:r>
      <w:r>
        <w:t>Jahreshauptversammlung des BUND OV Ammerbuch mit einem Vortrag von  Prof. Dr. Betz (Universität Tübingen) zum Thema "Bunte Wiese"</w:t>
      </w:r>
    </w:p>
    <w:p w14:paraId="07956670" w14:textId="77777777" w:rsidR="00A20636" w:rsidRDefault="00A20636" w:rsidP="00A20636">
      <w:pPr>
        <w:pStyle w:val="StandardWeb"/>
      </w:pPr>
      <w:r>
        <w:rPr>
          <w:b/>
          <w:bCs/>
        </w:rPr>
        <w:lastRenderedPageBreak/>
        <w:t xml:space="preserve">- Mittwoch, 20. Mai    </w:t>
      </w:r>
      <w:r>
        <w:t xml:space="preserve">Tagung der DNR zu </w:t>
      </w:r>
      <w:hyperlink r:id="rId20" w:history="1">
        <w:r>
          <w:rPr>
            <w:rStyle w:val="Hyperlink"/>
          </w:rPr>
          <w:t>"Biodiversität in der Lebensmittelbranche"</w:t>
        </w:r>
      </w:hyperlink>
      <w:r>
        <w:rPr>
          <w:b/>
          <w:bCs/>
        </w:rPr>
        <w:t xml:space="preserve"> </w:t>
      </w:r>
      <w:r>
        <w:t>(aus der Region nimmt u. a. die Firma AlbGold teil)</w:t>
      </w:r>
    </w:p>
    <w:p w14:paraId="0987860C" w14:textId="77777777" w:rsidR="00A20636" w:rsidRDefault="00A20636" w:rsidP="00A20636">
      <w:pPr>
        <w:pStyle w:val="StandardWeb"/>
      </w:pPr>
      <w:r>
        <w:rPr>
          <w:b/>
          <w:bCs/>
        </w:rPr>
        <w:t>- 5. und 6. Juni       </w:t>
      </w:r>
      <w:r>
        <w:t xml:space="preserve"> Deutschlandweite Aktionstage zur Verkehrswende</w:t>
      </w:r>
      <w:r>
        <w:rPr>
          <w:b/>
          <w:bCs/>
        </w:rPr>
        <w:t xml:space="preserve"> </w:t>
      </w:r>
      <w:r>
        <w:t>(voraussichtlich mit regionaler Aktion gegen die B27neu/ Endelbergtrasse)</w:t>
      </w:r>
    </w:p>
    <w:p w14:paraId="2F2E260B" w14:textId="77777777" w:rsidR="00A20636" w:rsidRDefault="00A20636" w:rsidP="00A20636">
      <w:pPr>
        <w:pStyle w:val="StandardWeb"/>
      </w:pPr>
      <w:r>
        <w:t>Weitere Termine zu Natur und Umweltschutz mit regionalen Bezug für diesen Newsletter? - Gerne melden!</w:t>
      </w:r>
      <w:r>
        <w:br/>
        <w:t>Da die Formatierung unseres Newsletters bei manchen Empfänger*Innen verloren geht, hier auch als</w:t>
      </w:r>
      <w:hyperlink r:id="rId21" w:history="1">
        <w:r>
          <w:rPr>
            <w:rStyle w:val="Hyperlink"/>
          </w:rPr>
          <w:t xml:space="preserve"> pdf</w:t>
        </w:r>
      </w:hyperlink>
      <w:r>
        <w:t>. Doppelsendungen bitten wir zu entschuldigen.</w:t>
      </w:r>
      <w:r>
        <w:br/>
        <w:t xml:space="preserve">Newsletter abbestellen? - Einfach eine kurze Mail an </w:t>
      </w:r>
      <w:hyperlink r:id="rId22" w:history="1">
        <w:r>
          <w:rPr>
            <w:rStyle w:val="Hyperlink"/>
          </w:rPr>
          <w:t>bund.neckar-alb@bund.net</w:t>
        </w:r>
      </w:hyperlink>
      <w:r>
        <w:t xml:space="preserve"> schicken.</w:t>
      </w:r>
    </w:p>
    <w:p w14:paraId="187649DE" w14:textId="77777777" w:rsidR="00A20636" w:rsidRDefault="00A20636" w:rsidP="00A20636">
      <w:pPr>
        <w:pStyle w:val="StandardWeb"/>
      </w:pPr>
    </w:p>
    <w:p w14:paraId="0CFC8346" w14:textId="77777777" w:rsidR="00A20636" w:rsidRDefault="00A20636" w:rsidP="00A20636">
      <w:pPr>
        <w:pStyle w:val="StandardWeb"/>
      </w:pPr>
      <w:r>
        <w:t>Schöne Maitage wünscht</w:t>
      </w:r>
    </w:p>
    <w:p w14:paraId="4E44BBB1" w14:textId="72388CBE" w:rsidR="00A20636" w:rsidRDefault="00A20636" w:rsidP="00A20636">
      <w:pPr>
        <w:pStyle w:val="StandardWeb"/>
        <w:rPr>
          <w:i/>
          <w:iCs/>
        </w:rPr>
      </w:pPr>
      <w:r>
        <w:rPr>
          <w:i/>
          <w:iCs/>
        </w:rPr>
        <w:t>Barbara Lupp</w:t>
      </w:r>
    </w:p>
    <w:p w14:paraId="7E7C3767" w14:textId="0AEB7DB6" w:rsidR="00A20636" w:rsidRDefault="00A20636" w:rsidP="00A20636">
      <w:pPr>
        <w:pStyle w:val="StandardWeb"/>
        <w:rPr>
          <w:i/>
          <w:iCs/>
        </w:rPr>
      </w:pPr>
      <w:r w:rsidRPr="00A20636">
        <w:rPr>
          <w:i/>
          <w:iCs/>
          <w:noProof/>
        </w:rPr>
        <w:drawing>
          <wp:inline distT="0" distB="0" distL="0" distR="0" wp14:anchorId="55B10066" wp14:editId="3884A60C">
            <wp:extent cx="2982595" cy="1676793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150" cy="168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636">
        <w:rPr>
          <w:i/>
          <w:iCs/>
          <w:noProof/>
        </w:rPr>
        <w:drawing>
          <wp:inline distT="0" distB="0" distL="0" distR="0" wp14:anchorId="751E61B9" wp14:editId="30DA573E">
            <wp:extent cx="3258614" cy="183239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848" cy="183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636">
        <w:rPr>
          <w:i/>
          <w:iCs/>
          <w:noProof/>
        </w:rPr>
        <w:drawing>
          <wp:inline distT="0" distB="0" distL="0" distR="0" wp14:anchorId="21E20BB5" wp14:editId="04759D9C">
            <wp:extent cx="2438163" cy="3933571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254" cy="395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6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36"/>
    <w:rsid w:val="0079282B"/>
    <w:rsid w:val="00A20636"/>
    <w:rsid w:val="00B2413E"/>
    <w:rsid w:val="00D7175C"/>
    <w:rsid w:val="00F3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823F"/>
  <w15:chartTrackingRefBased/>
  <w15:docId w15:val="{3AB74039-027D-43D5-9046-C2CDF740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N w:val="0"/>
      <w:spacing w:line="254" w:lineRule="auto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20636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20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d-neckar-alb.de/positionen-pm/mensch-umwelt/papier-naturschutzverbaende-zu-tourismus-und-freizeitfoerderung-vs-naturschutz-im-bsg-schwaebische-albb/" TargetMode="External"/><Relationship Id="rId13" Type="http://schemas.openxmlformats.org/officeDocument/2006/relationships/hyperlink" Target="https://www.neckar-chronik.de/Nachrichten/Der-Flaechenfrass-Paragraph-497874.html" TargetMode="External"/><Relationship Id="rId18" Type="http://schemas.openxmlformats.org/officeDocument/2006/relationships/hyperlink" Target="https://www.bund-neckar-alb.de/fileadmin/Dokumente/PDFundTexte/BUNDStellungnahme_zumTUEKlimaschutzprogramm_062020aktualisiert032021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bund-neckar-alb.de/service/newsletter/" TargetMode="External"/><Relationship Id="rId7" Type="http://schemas.openxmlformats.org/officeDocument/2006/relationships/hyperlink" Target="https://www.fr.de/kultur/gesellschaft/ist-es-laecherlich-froesche-zu-retten-90486001.html" TargetMode="External"/><Relationship Id="rId12" Type="http://schemas.openxmlformats.org/officeDocument/2006/relationships/hyperlink" Target="https://bluehende-naturparke.de/aktuelles/" TargetMode="External"/><Relationship Id="rId17" Type="http://schemas.openxmlformats.org/officeDocument/2006/relationships/hyperlink" Target="https://www.tuebingen.de/amtliche_bekanntmachungen/2021-04-17_einwohnerbefragung_klimaschutzprogramm.pdf" TargetMode="External"/><Relationship Id="rId25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s://www.bund.net/fileadmin/user_upload_bund/publikationen/mobilitaet/mobilitaet_Buendnis_sozialvertraegliche_Mobilitaetswende_Broschuere_.pdf" TargetMode="External"/><Relationship Id="rId20" Type="http://schemas.openxmlformats.org/officeDocument/2006/relationships/hyperlink" Target="https://www.business-biodiversity.eu/docs/ebbc_index01.aspx?id=38673&amp;domid=1011&amp;sp=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und-neckar-alb.de/aktuelles/" TargetMode="External"/><Relationship Id="rId11" Type="http://schemas.openxmlformats.org/officeDocument/2006/relationships/hyperlink" Target="https://www.tagblatt.de/Nachrichten/Neue-Ranger-sollen-in-Naturparken-informieren-498192.html" TargetMode="External"/><Relationship Id="rId24" Type="http://schemas.openxmlformats.org/officeDocument/2006/relationships/image" Target="media/image2.jpeg"/><Relationship Id="rId5" Type="http://schemas.openxmlformats.org/officeDocument/2006/relationships/hyperlink" Target="https://www.bund-neckar-alb.de/umweltberatung-angebote/umweltberatung/feldhase-gefunden-was-tun/" TargetMode="External"/><Relationship Id="rId15" Type="http://schemas.openxmlformats.org/officeDocument/2006/relationships/hyperlink" Target="https://www.bund-neckar-alb.de/positionen-pm/mensch-umwelt/tuebiss-tuebinger-buendnis-innenstadtstrecke/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s://www.bund-neckar-alb.de/positionen-pm/mensch-umwelt/pressemitteilung-bund-fordert-ranger-fuer-besucher-hotspots/" TargetMode="External"/><Relationship Id="rId19" Type="http://schemas.openxmlformats.org/officeDocument/2006/relationships/hyperlink" Target="https://www.bund-neckar-alb.de/service/termine/" TargetMode="External"/><Relationship Id="rId4" Type="http://schemas.openxmlformats.org/officeDocument/2006/relationships/hyperlink" Target="https://www.bund-neckar-alb.de/umweltberatung-angebote/umweltberatung/entenbrut-auf-balkon-was-tun/" TargetMode="External"/><Relationship Id="rId9" Type="http://schemas.openxmlformats.org/officeDocument/2006/relationships/hyperlink" Target="https://www.bund-neckar-alb.de/positionen-pm/mensch-umwelt/papier-naturschutzverbaende-zu-tourismus-und-freizeitfoerderung-vs-naturschutz-im-bsg-schwaebische-albb/" TargetMode="External"/><Relationship Id="rId14" Type="http://schemas.openxmlformats.org/officeDocument/2006/relationships/hyperlink" Target="https://dip21.bundestag.de/dip21/btd/19/293/1929396.pdf" TargetMode="External"/><Relationship Id="rId22" Type="http://schemas.openxmlformats.org/officeDocument/2006/relationships/hyperlink" Target="mailto:bund.neckar-alb@bund.n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BUNDRV</dc:creator>
  <cp:keywords/>
  <dc:description/>
  <cp:lastModifiedBy>BUNDRV</cp:lastModifiedBy>
  <cp:revision>3</cp:revision>
  <dcterms:created xsi:type="dcterms:W3CDTF">2021-05-12T18:12:00Z</dcterms:created>
  <dcterms:modified xsi:type="dcterms:W3CDTF">2021-05-31T11:19:00Z</dcterms:modified>
</cp:coreProperties>
</file>